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E6" w:rsidRPr="001A30E6" w:rsidRDefault="001A30E6" w:rsidP="001A30E6">
      <w:r w:rsidRPr="001A30E6">
        <w:t>AIROCIDE®</w:t>
      </w:r>
    </w:p>
    <w:p w:rsidR="001A30E6" w:rsidRPr="001A30E6" w:rsidRDefault="001A30E6" w:rsidP="001A30E6">
      <w:r w:rsidRPr="001A30E6">
        <w:t>EL NACIMIENTO DE UNA TECNOLOGÍA REVOLUCIONARIA</w:t>
      </w:r>
    </w:p>
    <w:p w:rsidR="001A30E6" w:rsidRPr="001A30E6" w:rsidRDefault="001A30E6" w:rsidP="001A30E6">
      <w:proofErr w:type="spellStart"/>
      <w:r w:rsidRPr="001A30E6">
        <w:rPr>
          <w:b/>
          <w:bCs/>
        </w:rPr>
        <w:t>Airocide</w:t>
      </w:r>
      <w:proofErr w:type="spellEnd"/>
      <w:r w:rsidRPr="001A30E6">
        <w:rPr>
          <w:b/>
          <w:bCs/>
        </w:rPr>
        <w:t>®</w:t>
      </w:r>
      <w:r w:rsidRPr="001A30E6">
        <w:t> es una </w:t>
      </w:r>
      <w:r w:rsidRPr="001A30E6">
        <w:rPr>
          <w:b/>
          <w:bCs/>
        </w:rPr>
        <w:t xml:space="preserve">tecnología </w:t>
      </w:r>
      <w:proofErr w:type="spellStart"/>
      <w:r w:rsidRPr="001A30E6">
        <w:rPr>
          <w:b/>
          <w:bCs/>
        </w:rPr>
        <w:t>fotocatalítica</w:t>
      </w:r>
      <w:proofErr w:type="spellEnd"/>
      <w:r w:rsidRPr="001A30E6">
        <w:rPr>
          <w:b/>
          <w:bCs/>
        </w:rPr>
        <w:t xml:space="preserve"> innovadora</w:t>
      </w:r>
      <w:r w:rsidRPr="001A30E6">
        <w:t> específica que </w:t>
      </w:r>
      <w:r w:rsidRPr="001A30E6">
        <w:rPr>
          <w:b/>
          <w:bCs/>
        </w:rPr>
        <w:t>convierte instantáneamente cualquier molécula orgánica</w:t>
      </w:r>
      <w:r w:rsidRPr="001A30E6">
        <w:t> (sólida o gaseosa) </w:t>
      </w:r>
      <w:r w:rsidRPr="001A30E6">
        <w:rPr>
          <w:b/>
          <w:bCs/>
        </w:rPr>
        <w:t xml:space="preserve">en un vapor </w:t>
      </w:r>
      <w:proofErr w:type="gramStart"/>
      <w:r w:rsidRPr="001A30E6">
        <w:rPr>
          <w:b/>
          <w:bCs/>
        </w:rPr>
        <w:t>inofensivo</w:t>
      </w:r>
      <w:r w:rsidRPr="001A30E6">
        <w:t> . </w:t>
      </w:r>
      <w:proofErr w:type="gramEnd"/>
      <w:r w:rsidRPr="001A30E6">
        <w:t xml:space="preserve">Esta tecnología de </w:t>
      </w:r>
      <w:proofErr w:type="spellStart"/>
      <w:r w:rsidRPr="001A30E6">
        <w:t>bioconversión</w:t>
      </w:r>
      <w:proofErr w:type="spellEnd"/>
      <w:r w:rsidRPr="001A30E6">
        <w:t>, además de degradar eficazmente el gas etileno, es capaz de eliminar muchos compuestos orgánicos volátiles no deseados (COV) y </w:t>
      </w:r>
      <w:r w:rsidRPr="001A30E6">
        <w:rPr>
          <w:b/>
          <w:bCs/>
        </w:rPr>
        <w:t>eliminar virus, bacterias, hongos, mohos</w:t>
      </w:r>
      <w:r w:rsidRPr="001A30E6">
        <w:t> e incluso ántrax, como se ha demostrado clínicamente en numerosos aplicaciones hechas por la NASA.</w:t>
      </w:r>
    </w:p>
    <w:p w:rsidR="001A30E6" w:rsidRPr="001A30E6" w:rsidRDefault="001A30E6" w:rsidP="001A30E6">
      <w:r w:rsidRPr="001A30E6">
        <w:t xml:space="preserve">En el sector del vino, las bodegas como Opus </w:t>
      </w:r>
      <w:proofErr w:type="spellStart"/>
      <w:r w:rsidRPr="001A30E6">
        <w:t>One</w:t>
      </w:r>
      <w:proofErr w:type="spellEnd"/>
      <w:r w:rsidRPr="001A30E6">
        <w:t xml:space="preserve">, </w:t>
      </w:r>
      <w:proofErr w:type="spellStart"/>
      <w:r w:rsidRPr="001A30E6">
        <w:t>Sawyer</w:t>
      </w:r>
      <w:proofErr w:type="spellEnd"/>
      <w:r w:rsidRPr="001A30E6">
        <w:t xml:space="preserve"> y otros cientos de otros fabricantes han confiado a </w:t>
      </w:r>
      <w:proofErr w:type="spellStart"/>
      <w:r w:rsidRPr="001A30E6">
        <w:rPr>
          <w:b/>
          <w:bCs/>
        </w:rPr>
        <w:t>Airocide</w:t>
      </w:r>
      <w:proofErr w:type="spellEnd"/>
      <w:r w:rsidRPr="001A30E6">
        <w:rPr>
          <w:b/>
          <w:bCs/>
        </w:rPr>
        <w:t>®</w:t>
      </w:r>
      <w:r w:rsidRPr="001A30E6">
        <w:t> el control del desarrollo de moldes en sus prestigiosas salas de envejecimiento con </w:t>
      </w:r>
      <w:r w:rsidRPr="001A30E6">
        <w:rPr>
          <w:b/>
          <w:bCs/>
        </w:rPr>
        <w:t>barriles de</w:t>
      </w:r>
      <w:r w:rsidRPr="001A30E6">
        <w:t> madera, haciendo que el aire que pasa por el sistema sea estéril.</w:t>
      </w:r>
    </w:p>
    <w:p w:rsidR="001A30E6" w:rsidRPr="001A30E6" w:rsidRDefault="001A30E6" w:rsidP="001A30E6">
      <w:r w:rsidRPr="001A30E6">
        <w:t>Este es el uso más extendido en el mundo del vino con numerosas aplicaciones ahora establecidas para prevenir la aparición de TCA, incluso a alta humedad ambiental, como para reducir significativamente las pérdidas de producto debido al fenómeno clásico de evaporación. </w:t>
      </w:r>
    </w:p>
    <w:p w:rsidR="001A30E6" w:rsidRPr="001A30E6" w:rsidRDefault="001A30E6" w:rsidP="001A30E6">
      <w:bookmarkStart w:id="0" w:name="_GoBack"/>
      <w:r w:rsidRPr="001A30E6">
        <w:drawing>
          <wp:inline distT="0" distB="0" distL="0" distR="0">
            <wp:extent cx="2667116" cy="1558455"/>
            <wp:effectExtent l="0" t="0" r="0" b="3810"/>
            <wp:docPr id="1" name="Imagen 1" descr="https://www.juclas.it/uploads/Prodotti/airocide-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clas.it/uploads/Prodotti/airocide-immagi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55" cy="155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30E6" w:rsidRPr="001A30E6" w:rsidRDefault="001A30E6" w:rsidP="001A30E6">
      <w:r w:rsidRPr="001A30E6">
        <w:t>APLICACIONES</w:t>
      </w:r>
    </w:p>
    <w:p w:rsidR="001A30E6" w:rsidRPr="001A30E6" w:rsidRDefault="001A30E6" w:rsidP="001A30E6">
      <w:pPr>
        <w:numPr>
          <w:ilvl w:val="0"/>
          <w:numId w:val="1"/>
        </w:numPr>
      </w:pPr>
      <w:r w:rsidRPr="001A30E6">
        <w:t>Barriles y salas de crianza con barriles de madera.</w:t>
      </w:r>
    </w:p>
    <w:p w:rsidR="001A30E6" w:rsidRPr="001A30E6" w:rsidRDefault="001A30E6" w:rsidP="001A30E6">
      <w:pPr>
        <w:numPr>
          <w:ilvl w:val="0"/>
          <w:numId w:val="1"/>
        </w:numPr>
      </w:pPr>
      <w:r w:rsidRPr="001A30E6">
        <w:t>Almacenes, cartones, etiquetas y productos vitivinícolas.</w:t>
      </w:r>
    </w:p>
    <w:p w:rsidR="001A30E6" w:rsidRPr="001A30E6" w:rsidRDefault="001A30E6" w:rsidP="001A30E6">
      <w:pPr>
        <w:numPr>
          <w:ilvl w:val="0"/>
          <w:numId w:val="1"/>
        </w:numPr>
      </w:pPr>
      <w:r w:rsidRPr="001A30E6">
        <w:t xml:space="preserve">Multiplicación de levadura sal y </w:t>
      </w:r>
      <w:proofErr w:type="spellStart"/>
      <w:r w:rsidRPr="001A30E6">
        <w:t>pied</w:t>
      </w:r>
      <w:proofErr w:type="spellEnd"/>
      <w:r w:rsidRPr="001A30E6">
        <w:t xml:space="preserve"> de </w:t>
      </w:r>
      <w:proofErr w:type="spellStart"/>
      <w:r w:rsidRPr="001A30E6">
        <w:t>cuve</w:t>
      </w:r>
      <w:proofErr w:type="spellEnd"/>
    </w:p>
    <w:p w:rsidR="001A30E6" w:rsidRPr="001A30E6" w:rsidRDefault="001A30E6" w:rsidP="001A30E6">
      <w:pPr>
        <w:numPr>
          <w:ilvl w:val="0"/>
          <w:numId w:val="1"/>
        </w:numPr>
      </w:pPr>
      <w:r w:rsidRPr="001A30E6">
        <w:t>Salas de embotellado y degustación.</w:t>
      </w:r>
    </w:p>
    <w:p w:rsidR="001A30E6" w:rsidRPr="001A30E6" w:rsidRDefault="001A30E6" w:rsidP="001A30E6">
      <w:pPr>
        <w:numPr>
          <w:ilvl w:val="0"/>
          <w:numId w:val="1"/>
        </w:numPr>
      </w:pPr>
      <w:r w:rsidRPr="001A30E6">
        <w:t>Casas y oficinas</w:t>
      </w:r>
    </w:p>
    <w:p w:rsidR="001A30E6" w:rsidRPr="001A30E6" w:rsidRDefault="001A30E6" w:rsidP="001A30E6">
      <w:pPr>
        <w:numPr>
          <w:ilvl w:val="0"/>
          <w:numId w:val="1"/>
        </w:numPr>
      </w:pPr>
      <w:r w:rsidRPr="001A30E6">
        <w:t>Sector sanitario</w:t>
      </w:r>
    </w:p>
    <w:p w:rsidR="001A30E6" w:rsidRPr="001A30E6" w:rsidRDefault="001A30E6" w:rsidP="001A30E6">
      <w:pPr>
        <w:numPr>
          <w:ilvl w:val="0"/>
          <w:numId w:val="1"/>
        </w:numPr>
      </w:pPr>
      <w:r w:rsidRPr="001A30E6">
        <w:t>Sector alimentario</w:t>
      </w:r>
    </w:p>
    <w:p w:rsidR="00C6158C" w:rsidRDefault="00C6158C"/>
    <w:sectPr w:rsidR="00C61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06C5E"/>
    <w:multiLevelType w:val="multilevel"/>
    <w:tmpl w:val="504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0C"/>
    <w:rsid w:val="001A30E6"/>
    <w:rsid w:val="00200E0C"/>
    <w:rsid w:val="00C6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9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7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43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8900">
                  <w:marLeft w:val="0"/>
                  <w:marRight w:val="0"/>
                  <w:marTop w:val="0"/>
                  <w:marBottom w:val="300"/>
                  <w:divBdr>
                    <w:top w:val="single" w:sz="6" w:space="8" w:color="F5F5F5"/>
                    <w:left w:val="single" w:sz="6" w:space="8" w:color="F5F5F5"/>
                    <w:bottom w:val="single" w:sz="12" w:space="8" w:color="55AD20"/>
                    <w:right w:val="single" w:sz="6" w:space="8" w:color="F5F5F5"/>
                  </w:divBdr>
                </w:div>
              </w:divsChild>
            </w:div>
          </w:divsChild>
        </w:div>
        <w:div w:id="126222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96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5F5F5"/>
                  </w:divBdr>
                </w:div>
              </w:divsChild>
            </w:div>
            <w:div w:id="13820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2020-05-14T12:15:00Z</dcterms:created>
  <dcterms:modified xsi:type="dcterms:W3CDTF">2020-05-14T12:15:00Z</dcterms:modified>
</cp:coreProperties>
</file>