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81" w:rsidRPr="00FC3981" w:rsidRDefault="00FC3981" w:rsidP="00FC3981">
      <w:proofErr w:type="spellStart"/>
      <w:r w:rsidRPr="00FC3981">
        <w:t>MMpH</w:t>
      </w:r>
      <w:proofErr w:type="spellEnd"/>
    </w:p>
    <w:p w:rsidR="00FC3981" w:rsidRPr="00FC3981" w:rsidRDefault="00FC3981" w:rsidP="00FC3981">
      <w:r w:rsidRPr="00FC3981">
        <w:t>PLANTA</w:t>
      </w:r>
      <w:r w:rsidR="00A252A3">
        <w:t xml:space="preserve"> DE DESMINERALIZACIÓN DE MO</w:t>
      </w:r>
      <w:r w:rsidRPr="00FC3981">
        <w:t>S</w:t>
      </w:r>
      <w:r w:rsidR="00A252A3">
        <w:t>TOS</w:t>
      </w:r>
      <w:r w:rsidRPr="00FC3981">
        <w:t xml:space="preserve"> Y VINOS</w:t>
      </w:r>
    </w:p>
    <w:p w:rsidR="00FC3981" w:rsidRPr="00FC3981" w:rsidRDefault="00FC3981" w:rsidP="00FC3981">
      <w:r w:rsidRPr="00FC3981">
        <w:t>El Reglamento de Ejecución (UE) n. 144/2013, que modifica las regulaciones anteriores, ha permitido el </w:t>
      </w:r>
      <w:r w:rsidRPr="00FC3981">
        <w:rPr>
          <w:b/>
          <w:bCs/>
        </w:rPr>
        <w:t xml:space="preserve">uso de resinas para la extracción parcial de los cationes en mostos y </w:t>
      </w:r>
      <w:proofErr w:type="gramStart"/>
      <w:r w:rsidRPr="00FC3981">
        <w:rPr>
          <w:b/>
          <w:bCs/>
        </w:rPr>
        <w:t>vinos</w:t>
      </w:r>
      <w:r w:rsidRPr="00FC3981">
        <w:t> ,</w:t>
      </w:r>
      <w:proofErr w:type="gramEnd"/>
      <w:r w:rsidRPr="00FC3981">
        <w:t xml:space="preserve"> con la extensión del tratamiento a la acidificación general (disminución del pH ) y no solo a la estabilidad tartárica.</w:t>
      </w:r>
    </w:p>
    <w:p w:rsidR="00FC3981" w:rsidRPr="00FC3981" w:rsidRDefault="00FC3981" w:rsidP="00FC3981">
      <w:r w:rsidRPr="00FC3981">
        <w:t>Las </w:t>
      </w:r>
      <w:r w:rsidRPr="00FC3981">
        <w:rPr>
          <w:b/>
          <w:bCs/>
        </w:rPr>
        <w:t xml:space="preserve">plantas </w:t>
      </w:r>
      <w:proofErr w:type="spellStart"/>
      <w:r w:rsidRPr="00FC3981">
        <w:rPr>
          <w:b/>
          <w:bCs/>
        </w:rPr>
        <w:t>MasterMind</w:t>
      </w:r>
      <w:proofErr w:type="spellEnd"/>
      <w:r w:rsidRPr="00FC3981">
        <w:rPr>
          <w:b/>
          <w:bCs/>
        </w:rPr>
        <w:t>® pH</w:t>
      </w:r>
      <w:r w:rsidRPr="00FC3981">
        <w:t> fueron diseñadas fácilmente para ser </w:t>
      </w:r>
      <w:r w:rsidRPr="00FC3981">
        <w:rPr>
          <w:b/>
          <w:bCs/>
        </w:rPr>
        <w:t>eficientes en las aplicaciones más difíciles,</w:t>
      </w:r>
      <w:r w:rsidRPr="00FC3981">
        <w:t xml:space="preserve"> es </w:t>
      </w:r>
      <w:proofErr w:type="gramStart"/>
      <w:r w:rsidRPr="00FC3981">
        <w:t>decir </w:t>
      </w:r>
      <w:r w:rsidRPr="00FC3981">
        <w:rPr>
          <w:b/>
          <w:bCs/>
        </w:rPr>
        <w:t>,</w:t>
      </w:r>
      <w:proofErr w:type="gramEnd"/>
      <w:r w:rsidRPr="00FC3981">
        <w:t> en mostos. Las soluciones de ingeniería de la planta y la elección cuidadosa de las resinas representaron el aspecto ganador para su uso inmediato en el mundo del vino, que requiere una aten</w:t>
      </w:r>
      <w:bookmarkStart w:id="0" w:name="_GoBack"/>
      <w:bookmarkEnd w:id="0"/>
      <w:r w:rsidRPr="00FC3981">
        <w:t xml:space="preserve">ción extrema a la materia prima. El sistema puede funcionar en el </w:t>
      </w:r>
      <w:proofErr w:type="spellStart"/>
      <w:r w:rsidRPr="00FC3981">
        <w:t>reensamblado</w:t>
      </w:r>
      <w:proofErr w:type="spellEnd"/>
      <w:r w:rsidRPr="00FC3981">
        <w:t xml:space="preserve"> con total automatización hasta alcanzar el pH final establecido por el operador, o mediante el DISPOSITIVO DE MEZCLA opcional, puede mezclar el producto tratado con el que está en línea; De esta forma, es posible obtener automáticamente el valor de pH de salida deseado, de acuerdo con los requisitos legales precisos.</w:t>
      </w:r>
    </w:p>
    <w:p w:rsidR="00FC3981" w:rsidRPr="00FC3981" w:rsidRDefault="00FC3981" w:rsidP="00FC3981">
      <w:r w:rsidRPr="00FC3981">
        <w:t>Las </w:t>
      </w:r>
      <w:r w:rsidRPr="00FC3981">
        <w:rPr>
          <w:b/>
          <w:bCs/>
        </w:rPr>
        <w:t xml:space="preserve">plantas </w:t>
      </w:r>
      <w:proofErr w:type="spellStart"/>
      <w:r w:rsidRPr="00FC3981">
        <w:rPr>
          <w:b/>
          <w:bCs/>
        </w:rPr>
        <w:t>MasterMind</w:t>
      </w:r>
      <w:proofErr w:type="spellEnd"/>
      <w:r w:rsidRPr="00FC3981">
        <w:rPr>
          <w:b/>
          <w:bCs/>
        </w:rPr>
        <w:t xml:space="preserve">® pH están disponibles en versión automática o </w:t>
      </w:r>
      <w:proofErr w:type="gramStart"/>
      <w:r w:rsidRPr="00FC3981">
        <w:rPr>
          <w:b/>
          <w:bCs/>
        </w:rPr>
        <w:t>semiautomática</w:t>
      </w:r>
      <w:r w:rsidRPr="00FC3981">
        <w:t> . </w:t>
      </w:r>
      <w:proofErr w:type="gramEnd"/>
      <w:r w:rsidRPr="00FC3981">
        <w:t>El software comprueba que todas las operaciones se llevan a cabo de conformidad con los parámetros esperados y diagnostica continuamente la instrumentación a bordo. </w:t>
      </w:r>
      <w:proofErr w:type="spellStart"/>
      <w:r w:rsidRPr="00FC3981">
        <w:t>Mastermind</w:t>
      </w:r>
      <w:proofErr w:type="spellEnd"/>
      <w:r w:rsidRPr="00FC3981">
        <w:t>® pH está diseñado para el manejo de una o más columnas de resinas de intercambio, por </w:t>
      </w:r>
      <w:r w:rsidRPr="00FC3981">
        <w:rPr>
          <w:b/>
          <w:bCs/>
        </w:rPr>
        <w:t>lo</w:t>
      </w:r>
      <w:r w:rsidRPr="00FC3981">
        <w:t> tanto, </w:t>
      </w:r>
      <w:r w:rsidRPr="00FC3981">
        <w:rPr>
          <w:b/>
          <w:bCs/>
        </w:rPr>
        <w:t>el potencial de trabajo en la bodega se extiende gracias a una gama diferenciada de sistemas</w:t>
      </w:r>
      <w:r w:rsidRPr="00FC3981">
        <w:t>. En los modelos automáticos es posible la gestión alternativa y automática de diferentes tanques también de capacidad heterogénea, para permitir la separación clara de diferentes tipos de vino. Hay circuitos dedicados para la recuperación y seguridad del agua en el ciclo de regeneración ácida.</w:t>
      </w:r>
    </w:p>
    <w:p w:rsidR="00FC3981" w:rsidRPr="00FC3981" w:rsidRDefault="00FC3981" w:rsidP="00FC3981">
      <w:r w:rsidRPr="00FC3981">
        <w:t>Los sistemas están certificados según las normas UNI EN 1672-2 para principios de higiene; Las resinas de intercambio están certificadas por su idoneidad para su uso en el sector alimentario.</w:t>
      </w:r>
    </w:p>
    <w:p w:rsidR="00FC3981" w:rsidRPr="00FC3981" w:rsidRDefault="00FC3981" w:rsidP="00FC3981">
      <w:r>
        <w:t xml:space="preserve">                                  </w:t>
      </w:r>
      <w:r w:rsidRPr="00FC3981">
        <w:rPr>
          <w:noProof/>
          <w:lang w:eastAsia="es-ES"/>
        </w:rPr>
        <w:drawing>
          <wp:inline distT="0" distB="0" distL="0" distR="0">
            <wp:extent cx="2838615" cy="2838615"/>
            <wp:effectExtent l="0" t="0" r="0" b="0"/>
            <wp:docPr id="1" name="Imagen 1" descr="https://www.juclas.it/uploads/Prodotti/mmph-telaio-servizi-bombola-da-5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clas.it/uploads/Prodotti/mmph-telaio-servizi-bombola-da-5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96" cy="283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81" w:rsidRDefault="00FC3981" w:rsidP="00FC3981"/>
    <w:p w:rsidR="00FC3981" w:rsidRPr="00FC3981" w:rsidRDefault="00FC3981" w:rsidP="00FC3981">
      <w:r w:rsidRPr="00FC3981">
        <w:lastRenderedPageBreak/>
        <w:t>VENTAJAS</w:t>
      </w:r>
    </w:p>
    <w:p w:rsidR="00FC3981" w:rsidRPr="00FC3981" w:rsidRDefault="00FC3981" w:rsidP="00FC3981">
      <w:pPr>
        <w:numPr>
          <w:ilvl w:val="0"/>
          <w:numId w:val="1"/>
        </w:numPr>
      </w:pPr>
      <w:r w:rsidRPr="00FC3981">
        <w:rPr>
          <w:b/>
          <w:bCs/>
        </w:rPr>
        <w:t>Resinas confiables de alto rendimiento</w:t>
      </w:r>
    </w:p>
    <w:p w:rsidR="00FC3981" w:rsidRPr="00FC3981" w:rsidRDefault="00FC3981" w:rsidP="00FC3981">
      <w:pPr>
        <w:numPr>
          <w:ilvl w:val="0"/>
          <w:numId w:val="1"/>
        </w:numPr>
      </w:pPr>
      <w:r w:rsidRPr="00FC3981">
        <w:t>Sistema intuitivo y fácil de usar.</w:t>
      </w:r>
    </w:p>
    <w:p w:rsidR="00FC3981" w:rsidRPr="00FC3981" w:rsidRDefault="00FC3981" w:rsidP="00FC3981">
      <w:pPr>
        <w:numPr>
          <w:ilvl w:val="0"/>
          <w:numId w:val="1"/>
        </w:numPr>
      </w:pPr>
      <w:r w:rsidRPr="00FC3981">
        <w:t>Posibilidad de gestionar múltiples columnas.</w:t>
      </w:r>
    </w:p>
    <w:p w:rsidR="00FC3981" w:rsidRPr="00FC3981" w:rsidRDefault="00FC3981" w:rsidP="00FC3981">
      <w:pPr>
        <w:numPr>
          <w:ilvl w:val="0"/>
          <w:numId w:val="1"/>
        </w:numPr>
      </w:pPr>
      <w:r w:rsidRPr="00FC3981">
        <w:rPr>
          <w:b/>
          <w:bCs/>
        </w:rPr>
        <w:t>Posibilidad de obtener el valor de pH de</w:t>
      </w:r>
      <w:r w:rsidRPr="00FC3981">
        <w:t> salida </w:t>
      </w:r>
      <w:r w:rsidRPr="00FC3981">
        <w:rPr>
          <w:b/>
          <w:bCs/>
        </w:rPr>
        <w:t>deseado</w:t>
      </w:r>
    </w:p>
    <w:p w:rsidR="00FC3981" w:rsidRPr="00FC3981" w:rsidRDefault="00FC3981" w:rsidP="00FC3981">
      <w:pPr>
        <w:numPr>
          <w:ilvl w:val="0"/>
          <w:numId w:val="1"/>
        </w:numPr>
      </w:pPr>
      <w:r w:rsidRPr="00FC3981">
        <w:t>Circuitos de seguridad dedicados</w:t>
      </w:r>
    </w:p>
    <w:p w:rsidR="00FC3981" w:rsidRPr="00FC3981" w:rsidRDefault="00FC3981" w:rsidP="00FC3981">
      <w:pPr>
        <w:numPr>
          <w:ilvl w:val="0"/>
          <w:numId w:val="1"/>
        </w:numPr>
      </w:pPr>
      <w:r w:rsidRPr="00FC3981">
        <w:rPr>
          <w:b/>
          <w:bCs/>
        </w:rPr>
        <w:t>Optimización del consumo de agua.</w:t>
      </w:r>
    </w:p>
    <w:p w:rsidR="00FC3981" w:rsidRPr="00FC3981" w:rsidRDefault="00FC3981" w:rsidP="00FC3981">
      <w:pPr>
        <w:numPr>
          <w:ilvl w:val="0"/>
          <w:numId w:val="1"/>
        </w:numPr>
      </w:pPr>
      <w:r w:rsidRPr="00FC3981">
        <w:t>El mejor equilibrio del vino a nivel organoléptico.</w:t>
      </w:r>
    </w:p>
    <w:p w:rsidR="00AC598C" w:rsidRDefault="00AC598C"/>
    <w:sectPr w:rsidR="00AC5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076D"/>
    <w:multiLevelType w:val="multilevel"/>
    <w:tmpl w:val="2132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A9"/>
    <w:rsid w:val="002970A1"/>
    <w:rsid w:val="00595F3C"/>
    <w:rsid w:val="00A252A3"/>
    <w:rsid w:val="00AA12A9"/>
    <w:rsid w:val="00AC598C"/>
    <w:rsid w:val="00F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112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5039">
                  <w:marLeft w:val="0"/>
                  <w:marRight w:val="0"/>
                  <w:marTop w:val="0"/>
                  <w:marBottom w:val="300"/>
                  <w:divBdr>
                    <w:top w:val="single" w:sz="6" w:space="8" w:color="F5F5F5"/>
                    <w:left w:val="single" w:sz="6" w:space="8" w:color="F5F5F5"/>
                    <w:bottom w:val="single" w:sz="12" w:space="8" w:color="55AD20"/>
                    <w:right w:val="single" w:sz="6" w:space="8" w:color="F5F5F5"/>
                  </w:divBdr>
                </w:div>
              </w:divsChild>
            </w:div>
          </w:divsChild>
        </w:div>
        <w:div w:id="678123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5F5F5"/>
                  </w:divBdr>
                </w:div>
              </w:divsChild>
            </w:div>
            <w:div w:id="20021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2020-05-14T16:24:00Z</dcterms:created>
  <dcterms:modified xsi:type="dcterms:W3CDTF">2020-05-14T16:48:00Z</dcterms:modified>
</cp:coreProperties>
</file>