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C0" w:rsidRPr="005627C0" w:rsidRDefault="005627C0" w:rsidP="005627C0">
      <w:r w:rsidRPr="005627C0">
        <w:t>MICRODUE®PLUS</w:t>
      </w:r>
    </w:p>
    <w:p w:rsidR="005627C0" w:rsidRPr="005627C0" w:rsidRDefault="005627C0" w:rsidP="005627C0">
      <w:r w:rsidRPr="005627C0">
        <w:t>LA PATENTE ITALIANA PARA LA MICRO-DETECCIÓN DE OXÍGENO EN MUSTS Y VINOS</w:t>
      </w:r>
    </w:p>
    <w:p w:rsidR="005627C0" w:rsidRPr="005627C0" w:rsidRDefault="005627C0" w:rsidP="005627C0">
      <w:r w:rsidRPr="005627C0">
        <w:t>El sistema de dosificación </w:t>
      </w:r>
      <w:r w:rsidRPr="005627C0">
        <w:rPr>
          <w:b/>
          <w:bCs/>
        </w:rPr>
        <w:t>MICRODUE® PLUS</w:t>
      </w:r>
      <w:r w:rsidRPr="005627C0">
        <w:t>  desarrollado y patentado por JU.CLA.S. </w:t>
      </w:r>
      <w:proofErr w:type="gramStart"/>
      <w:r w:rsidRPr="005627C0">
        <w:t>es</w:t>
      </w:r>
      <w:proofErr w:type="gramEnd"/>
      <w:r w:rsidRPr="005627C0">
        <w:t xml:space="preserve"> extremadamente preciso: el </w:t>
      </w:r>
      <w:r w:rsidRPr="005627C0">
        <w:rPr>
          <w:b/>
          <w:bCs/>
        </w:rPr>
        <w:t>oxígeno se dosifica mediante bombeo volumétrico de precisión.</w:t>
      </w:r>
    </w:p>
    <w:p w:rsidR="005627C0" w:rsidRPr="005627C0" w:rsidRDefault="005627C0" w:rsidP="005627C0">
      <w:r w:rsidRPr="005627C0">
        <w:t xml:space="preserve">Primero en Italia en aplicar la técnica de </w:t>
      </w:r>
      <w:proofErr w:type="spellStart"/>
      <w:r w:rsidRPr="005627C0">
        <w:t>microoxigenación</w:t>
      </w:r>
      <w:proofErr w:type="spellEnd"/>
      <w:r w:rsidRPr="005627C0">
        <w:t xml:space="preserve"> con su propia patente, después de más de 15 años de aplicaciones, JU.CLA.S. </w:t>
      </w:r>
      <w:proofErr w:type="gramStart"/>
      <w:r w:rsidRPr="005627C0">
        <w:t>propone</w:t>
      </w:r>
      <w:proofErr w:type="gramEnd"/>
      <w:r w:rsidRPr="005627C0">
        <w:t> </w:t>
      </w:r>
      <w:r w:rsidRPr="005627C0">
        <w:rPr>
          <w:b/>
          <w:bCs/>
        </w:rPr>
        <w:t>MICRODUE® PLUS,</w:t>
      </w:r>
      <w:r w:rsidRPr="005627C0">
        <w:t xml:space="preserve"> la versión computarizada del micro </w:t>
      </w:r>
      <w:proofErr w:type="spellStart"/>
      <w:r w:rsidRPr="005627C0">
        <w:t>oxigenador</w:t>
      </w:r>
      <w:proofErr w:type="spellEnd"/>
      <w:r w:rsidRPr="005627C0">
        <w:t xml:space="preserve"> más extendido en la bodega en esos años. El exclusivo sistema de dosificación por medio de un pistón calibrado, una garantía de precisión, sigue siendo el símbolo distintivo de este dispositivo; La flexibilidad y la facilidad de uso se amplían a través del panel de administración electrónica con interfaz de pantalla táctil.</w:t>
      </w:r>
    </w:p>
    <w:p w:rsidR="005627C0" w:rsidRPr="005627C0" w:rsidRDefault="005627C0" w:rsidP="005627C0">
      <w:r w:rsidRPr="005627C0">
        <w:drawing>
          <wp:inline distT="0" distB="0" distL="0" distR="0">
            <wp:extent cx="3458818" cy="3458818"/>
            <wp:effectExtent l="0" t="0" r="8890" b="8890"/>
            <wp:docPr id="1" name="Imagen 1" descr="https://www.juclas.it/uploads/Prodotti/micro-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juclas.it/uploads/Prodotti/micro-o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9039" cy="3459039"/>
                    </a:xfrm>
                    <a:prstGeom prst="rect">
                      <a:avLst/>
                    </a:prstGeom>
                    <a:noFill/>
                    <a:ln>
                      <a:noFill/>
                    </a:ln>
                  </pic:spPr>
                </pic:pic>
              </a:graphicData>
            </a:graphic>
          </wp:inline>
        </w:drawing>
      </w:r>
    </w:p>
    <w:p w:rsidR="005627C0" w:rsidRDefault="005627C0" w:rsidP="005627C0"/>
    <w:p w:rsidR="005627C0" w:rsidRPr="005627C0" w:rsidRDefault="005627C0" w:rsidP="005627C0">
      <w:bookmarkStart w:id="0" w:name="_GoBack"/>
      <w:bookmarkEnd w:id="0"/>
      <w:r w:rsidRPr="005627C0">
        <w:t>CARACTERISTICAS</w:t>
      </w:r>
    </w:p>
    <w:p w:rsidR="005627C0" w:rsidRPr="005627C0" w:rsidRDefault="005627C0" w:rsidP="005627C0">
      <w:pPr>
        <w:numPr>
          <w:ilvl w:val="0"/>
          <w:numId w:val="1"/>
        </w:numPr>
      </w:pPr>
      <w:r w:rsidRPr="005627C0">
        <w:t>Dosificación volumétrica de precisión.</w:t>
      </w:r>
    </w:p>
    <w:p w:rsidR="005627C0" w:rsidRPr="005627C0" w:rsidRDefault="005627C0" w:rsidP="005627C0">
      <w:pPr>
        <w:numPr>
          <w:ilvl w:val="0"/>
          <w:numId w:val="1"/>
        </w:numPr>
      </w:pPr>
      <w:r w:rsidRPr="005627C0">
        <w:t>Equipado con 6 puntos de dosificación independientes.</w:t>
      </w:r>
    </w:p>
    <w:p w:rsidR="005627C0" w:rsidRPr="005627C0" w:rsidRDefault="005627C0" w:rsidP="005627C0">
      <w:pPr>
        <w:numPr>
          <w:ilvl w:val="0"/>
          <w:numId w:val="1"/>
        </w:numPr>
      </w:pPr>
      <w:r w:rsidRPr="005627C0">
        <w:rPr>
          <w:b/>
          <w:bCs/>
        </w:rPr>
        <w:t>Escala de dosificación configurable</w:t>
      </w:r>
      <w:r w:rsidRPr="005627C0">
        <w:t xml:space="preserve"> para cada punto en </w:t>
      </w:r>
      <w:proofErr w:type="spellStart"/>
      <w:r w:rsidRPr="005627C0">
        <w:t>mL</w:t>
      </w:r>
      <w:proofErr w:type="spellEnd"/>
      <w:r w:rsidRPr="005627C0">
        <w:t xml:space="preserve"> / L / hora, </w:t>
      </w:r>
      <w:proofErr w:type="spellStart"/>
      <w:r w:rsidRPr="005627C0">
        <w:t>mL</w:t>
      </w:r>
      <w:proofErr w:type="spellEnd"/>
      <w:r w:rsidRPr="005627C0">
        <w:t xml:space="preserve"> / L / día, </w:t>
      </w:r>
      <w:proofErr w:type="spellStart"/>
      <w:r w:rsidRPr="005627C0">
        <w:t>mL</w:t>
      </w:r>
      <w:proofErr w:type="spellEnd"/>
      <w:r w:rsidRPr="005627C0">
        <w:t xml:space="preserve"> / L / mes</w:t>
      </w:r>
    </w:p>
    <w:p w:rsidR="005627C0" w:rsidRPr="005627C0" w:rsidRDefault="005627C0" w:rsidP="005627C0">
      <w:pPr>
        <w:numPr>
          <w:ilvl w:val="0"/>
          <w:numId w:val="1"/>
        </w:numPr>
      </w:pPr>
      <w:r w:rsidRPr="005627C0">
        <w:t>Duración de la dosis preestablecida para cada punto</w:t>
      </w:r>
    </w:p>
    <w:p w:rsidR="005627C0" w:rsidRPr="005627C0" w:rsidRDefault="005627C0" w:rsidP="005627C0">
      <w:pPr>
        <w:numPr>
          <w:ilvl w:val="0"/>
          <w:numId w:val="1"/>
        </w:numPr>
      </w:pPr>
      <w:r w:rsidRPr="005627C0">
        <w:t>Se puede usar en tanques pequeños o en autoclaves</w:t>
      </w:r>
    </w:p>
    <w:p w:rsidR="005627C0" w:rsidRPr="005627C0" w:rsidRDefault="005627C0" w:rsidP="005627C0">
      <w:pPr>
        <w:numPr>
          <w:ilvl w:val="0"/>
          <w:numId w:val="1"/>
        </w:numPr>
      </w:pPr>
      <w:r w:rsidRPr="005627C0">
        <w:t>Sistema de dispensación patentado</w:t>
      </w:r>
    </w:p>
    <w:p w:rsidR="005627C0" w:rsidRPr="005627C0" w:rsidRDefault="005627C0" w:rsidP="005627C0">
      <w:pPr>
        <w:numPr>
          <w:ilvl w:val="0"/>
          <w:numId w:val="1"/>
        </w:numPr>
      </w:pPr>
      <w:r w:rsidRPr="005627C0">
        <w:lastRenderedPageBreak/>
        <w:t>Herramienta portátil</w:t>
      </w:r>
    </w:p>
    <w:p w:rsidR="005627C0" w:rsidRPr="005627C0" w:rsidRDefault="005627C0" w:rsidP="005627C0">
      <w:pPr>
        <w:numPr>
          <w:ilvl w:val="0"/>
          <w:numId w:val="1"/>
        </w:numPr>
      </w:pPr>
      <w:r w:rsidRPr="005627C0">
        <w:t xml:space="preserve">Cartuchos </w:t>
      </w:r>
      <w:proofErr w:type="spellStart"/>
      <w:r w:rsidRPr="005627C0">
        <w:t>inspeccionables</w:t>
      </w:r>
      <w:proofErr w:type="spellEnd"/>
      <w:r w:rsidRPr="005627C0">
        <w:t xml:space="preserve"> y </w:t>
      </w:r>
      <w:proofErr w:type="spellStart"/>
      <w:r w:rsidRPr="005627C0">
        <w:t>desinfectables</w:t>
      </w:r>
      <w:proofErr w:type="spellEnd"/>
      <w:r w:rsidRPr="005627C0">
        <w:t>, en cerámica con micrometría definida </w:t>
      </w:r>
    </w:p>
    <w:p w:rsidR="005627C0" w:rsidRPr="005627C0" w:rsidRDefault="005627C0" w:rsidP="005627C0">
      <w:pPr>
        <w:numPr>
          <w:ilvl w:val="0"/>
          <w:numId w:val="1"/>
        </w:numPr>
      </w:pPr>
      <w:r w:rsidRPr="005627C0">
        <w:t>Barras de dosificación en maceración o autoclave</w:t>
      </w:r>
    </w:p>
    <w:p w:rsidR="005627C0" w:rsidRPr="005627C0" w:rsidRDefault="005627C0" w:rsidP="005627C0">
      <w:pPr>
        <w:numPr>
          <w:ilvl w:val="0"/>
          <w:numId w:val="1"/>
        </w:numPr>
      </w:pPr>
      <w:r w:rsidRPr="005627C0">
        <w:t>Pantalla táctil intuitiva en panel multilingüe. </w:t>
      </w:r>
    </w:p>
    <w:p w:rsidR="005627C0" w:rsidRPr="005627C0" w:rsidRDefault="005627C0" w:rsidP="005627C0">
      <w:pPr>
        <w:numPr>
          <w:ilvl w:val="0"/>
          <w:numId w:val="1"/>
        </w:numPr>
      </w:pPr>
      <w:r w:rsidRPr="005627C0">
        <w:t>Posible control de la cantidad de oxígeno dosificado para cada punto</w:t>
      </w:r>
    </w:p>
    <w:p w:rsidR="005627C0" w:rsidRPr="005627C0" w:rsidRDefault="005627C0" w:rsidP="005627C0">
      <w:pPr>
        <w:numPr>
          <w:ilvl w:val="0"/>
          <w:numId w:val="1"/>
        </w:numPr>
      </w:pPr>
      <w:r w:rsidRPr="005627C0">
        <w:t>Posible oxigenación micro y macro en tanques pequeños</w:t>
      </w:r>
    </w:p>
    <w:p w:rsidR="005627C0" w:rsidRPr="005627C0" w:rsidRDefault="005627C0" w:rsidP="005627C0">
      <w:pPr>
        <w:numPr>
          <w:ilvl w:val="0"/>
          <w:numId w:val="1"/>
        </w:numPr>
      </w:pPr>
      <w:r w:rsidRPr="005627C0">
        <w:t xml:space="preserve">Se puede utilizar como </w:t>
      </w:r>
      <w:proofErr w:type="spellStart"/>
      <w:r w:rsidRPr="005627C0">
        <w:t>macrooxigenador</w:t>
      </w:r>
      <w:proofErr w:type="spellEnd"/>
      <w:r w:rsidRPr="005627C0">
        <w:t xml:space="preserve"> (opcional) </w:t>
      </w:r>
    </w:p>
    <w:p w:rsidR="00EA56B2" w:rsidRDefault="00EA56B2"/>
    <w:sectPr w:rsidR="00EA56B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2259D"/>
    <w:multiLevelType w:val="multilevel"/>
    <w:tmpl w:val="52DE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B26"/>
    <w:rsid w:val="005627C0"/>
    <w:rsid w:val="00E21B26"/>
    <w:rsid w:val="00EA56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27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7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627C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27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627321">
      <w:bodyDiv w:val="1"/>
      <w:marLeft w:val="0"/>
      <w:marRight w:val="0"/>
      <w:marTop w:val="0"/>
      <w:marBottom w:val="0"/>
      <w:divBdr>
        <w:top w:val="none" w:sz="0" w:space="0" w:color="auto"/>
        <w:left w:val="none" w:sz="0" w:space="0" w:color="auto"/>
        <w:bottom w:val="none" w:sz="0" w:space="0" w:color="auto"/>
        <w:right w:val="none" w:sz="0" w:space="0" w:color="auto"/>
      </w:divBdr>
      <w:divsChild>
        <w:div w:id="655569291">
          <w:marLeft w:val="-225"/>
          <w:marRight w:val="-225"/>
          <w:marTop w:val="0"/>
          <w:marBottom w:val="0"/>
          <w:divBdr>
            <w:top w:val="none" w:sz="0" w:space="0" w:color="auto"/>
            <w:left w:val="none" w:sz="0" w:space="0" w:color="auto"/>
            <w:bottom w:val="none" w:sz="0" w:space="0" w:color="auto"/>
            <w:right w:val="none" w:sz="0" w:space="0" w:color="auto"/>
          </w:divBdr>
          <w:divsChild>
            <w:div w:id="914820682">
              <w:marLeft w:val="0"/>
              <w:marRight w:val="0"/>
              <w:marTop w:val="0"/>
              <w:marBottom w:val="0"/>
              <w:divBdr>
                <w:top w:val="none" w:sz="0" w:space="0" w:color="auto"/>
                <w:left w:val="none" w:sz="0" w:space="0" w:color="auto"/>
                <w:bottom w:val="none" w:sz="0" w:space="0" w:color="auto"/>
                <w:right w:val="none" w:sz="0" w:space="0" w:color="auto"/>
              </w:divBdr>
              <w:divsChild>
                <w:div w:id="1775199617">
                  <w:marLeft w:val="0"/>
                  <w:marRight w:val="0"/>
                  <w:marTop w:val="0"/>
                  <w:marBottom w:val="0"/>
                  <w:divBdr>
                    <w:top w:val="none" w:sz="0" w:space="0" w:color="auto"/>
                    <w:left w:val="none" w:sz="0" w:space="0" w:color="auto"/>
                    <w:bottom w:val="none" w:sz="0" w:space="0" w:color="auto"/>
                    <w:right w:val="none" w:sz="0" w:space="0" w:color="auto"/>
                  </w:divBdr>
                </w:div>
                <w:div w:id="790591231">
                  <w:marLeft w:val="0"/>
                  <w:marRight w:val="0"/>
                  <w:marTop w:val="0"/>
                  <w:marBottom w:val="450"/>
                  <w:divBdr>
                    <w:top w:val="none" w:sz="0" w:space="0" w:color="auto"/>
                    <w:left w:val="none" w:sz="0" w:space="0" w:color="auto"/>
                    <w:bottom w:val="none" w:sz="0" w:space="0" w:color="auto"/>
                    <w:right w:val="none" w:sz="0" w:space="0" w:color="auto"/>
                  </w:divBdr>
                </w:div>
                <w:div w:id="1242444121">
                  <w:marLeft w:val="0"/>
                  <w:marRight w:val="0"/>
                  <w:marTop w:val="0"/>
                  <w:marBottom w:val="600"/>
                  <w:divBdr>
                    <w:top w:val="none" w:sz="0" w:space="0" w:color="auto"/>
                    <w:left w:val="none" w:sz="0" w:space="0" w:color="auto"/>
                    <w:bottom w:val="none" w:sz="0" w:space="0" w:color="auto"/>
                    <w:right w:val="none" w:sz="0" w:space="0" w:color="auto"/>
                  </w:divBdr>
                </w:div>
              </w:divsChild>
            </w:div>
            <w:div w:id="1144199234">
              <w:marLeft w:val="0"/>
              <w:marRight w:val="0"/>
              <w:marTop w:val="0"/>
              <w:marBottom w:val="0"/>
              <w:divBdr>
                <w:top w:val="none" w:sz="0" w:space="0" w:color="auto"/>
                <w:left w:val="none" w:sz="0" w:space="0" w:color="auto"/>
                <w:bottom w:val="none" w:sz="0" w:space="0" w:color="auto"/>
                <w:right w:val="none" w:sz="0" w:space="0" w:color="auto"/>
              </w:divBdr>
              <w:divsChild>
                <w:div w:id="1229919368">
                  <w:marLeft w:val="0"/>
                  <w:marRight w:val="0"/>
                  <w:marTop w:val="0"/>
                  <w:marBottom w:val="300"/>
                  <w:divBdr>
                    <w:top w:val="single" w:sz="6" w:space="8" w:color="F5F5F5"/>
                    <w:left w:val="single" w:sz="6" w:space="8" w:color="F5F5F5"/>
                    <w:bottom w:val="single" w:sz="12" w:space="8" w:color="55AD20"/>
                    <w:right w:val="single" w:sz="6" w:space="8" w:color="F5F5F5"/>
                  </w:divBdr>
                </w:div>
              </w:divsChild>
            </w:div>
          </w:divsChild>
        </w:div>
        <w:div w:id="598683332">
          <w:marLeft w:val="-225"/>
          <w:marRight w:val="-225"/>
          <w:marTop w:val="0"/>
          <w:marBottom w:val="0"/>
          <w:divBdr>
            <w:top w:val="none" w:sz="0" w:space="0" w:color="auto"/>
            <w:left w:val="none" w:sz="0" w:space="0" w:color="auto"/>
            <w:bottom w:val="none" w:sz="0" w:space="0" w:color="auto"/>
            <w:right w:val="none" w:sz="0" w:space="0" w:color="auto"/>
          </w:divBdr>
          <w:divsChild>
            <w:div w:id="1812823357">
              <w:marLeft w:val="0"/>
              <w:marRight w:val="0"/>
              <w:marTop w:val="0"/>
              <w:marBottom w:val="0"/>
              <w:divBdr>
                <w:top w:val="none" w:sz="0" w:space="0" w:color="auto"/>
                <w:left w:val="none" w:sz="0" w:space="0" w:color="auto"/>
                <w:bottom w:val="none" w:sz="0" w:space="0" w:color="auto"/>
                <w:right w:val="none" w:sz="0" w:space="0" w:color="auto"/>
              </w:divBdr>
              <w:divsChild>
                <w:div w:id="768895366">
                  <w:marLeft w:val="0"/>
                  <w:marRight w:val="0"/>
                  <w:marTop w:val="0"/>
                  <w:marBottom w:val="150"/>
                  <w:divBdr>
                    <w:top w:val="none" w:sz="0" w:space="0" w:color="auto"/>
                    <w:left w:val="none" w:sz="0" w:space="0" w:color="auto"/>
                    <w:bottom w:val="none" w:sz="0" w:space="0" w:color="auto"/>
                    <w:right w:val="single" w:sz="6" w:space="0" w:color="F5F5F5"/>
                  </w:divBdr>
                </w:div>
              </w:divsChild>
            </w:div>
            <w:div w:id="1242640899">
              <w:marLeft w:val="0"/>
              <w:marRight w:val="0"/>
              <w:marTop w:val="0"/>
              <w:marBottom w:val="0"/>
              <w:divBdr>
                <w:top w:val="none" w:sz="0" w:space="0" w:color="auto"/>
                <w:left w:val="none" w:sz="0" w:space="0" w:color="auto"/>
                <w:bottom w:val="none" w:sz="0" w:space="0" w:color="auto"/>
                <w:right w:val="none" w:sz="0" w:space="0" w:color="auto"/>
              </w:divBdr>
              <w:divsChild>
                <w:div w:id="438528540">
                  <w:marLeft w:val="0"/>
                  <w:marRight w:val="0"/>
                  <w:marTop w:val="0"/>
                  <w:marBottom w:val="0"/>
                  <w:divBdr>
                    <w:top w:val="none" w:sz="0" w:space="0" w:color="auto"/>
                    <w:left w:val="none" w:sz="0" w:space="0" w:color="auto"/>
                    <w:bottom w:val="none" w:sz="0" w:space="0" w:color="auto"/>
                    <w:right w:val="none" w:sz="0" w:space="0" w:color="auto"/>
                  </w:divBdr>
                  <w:divsChild>
                    <w:div w:id="138367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232</Words>
  <Characters>1281</Characters>
  <Application>Microsoft Office Word</Application>
  <DocSecurity>0</DocSecurity>
  <Lines>10</Lines>
  <Paragraphs>3</Paragraphs>
  <ScaleCrop>false</ScaleCrop>
  <Company/>
  <LinksUpToDate>false</LinksUpToDate>
  <CharactersWithSpaces>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2020-05-14T12:12:00Z</dcterms:created>
  <dcterms:modified xsi:type="dcterms:W3CDTF">2020-05-14T12:13:00Z</dcterms:modified>
</cp:coreProperties>
</file>